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D162F" w:rsidRDefault="008D162F" w:rsidP="008D162F">
      <w:pPr>
        <w:rPr>
          <w:rFonts w:ascii="Roboto Condensed" w:hAnsi="Roboto Condensed"/>
        </w:rPr>
      </w:pPr>
      <w:r>
        <w:rPr>
          <w:rFonts w:ascii="Roboto Condensed" w:hAnsi="Roboto Condensed"/>
        </w:rPr>
        <w:t>Mit der freundlichen Bitte um Berücksichtigung in Ihren Medien.</w:t>
      </w:r>
    </w:p>
    <w:p w:rsidR="008D162F" w:rsidRDefault="008D162F" w:rsidP="008D162F">
      <w:pPr>
        <w:rPr>
          <w:rFonts w:ascii="Roboto Condensed" w:hAnsi="Roboto Condensed"/>
        </w:rPr>
      </w:pPr>
    </w:p>
    <w:p w:rsidR="008D162F" w:rsidRDefault="008D162F" w:rsidP="008D162F">
      <w:pPr>
        <w:spacing w:line="276" w:lineRule="auto"/>
        <w:rPr>
          <w:rFonts w:ascii="Oswald" w:hAnsi="Oswald"/>
          <w:sz w:val="28"/>
          <w:szCs w:val="28"/>
        </w:rPr>
      </w:pPr>
      <w:bookmarkStart w:id="0" w:name="_GoBack"/>
      <w:r>
        <w:rPr>
          <w:rFonts w:ascii="Oswald" w:hAnsi="Oswald"/>
          <w:sz w:val="28"/>
          <w:szCs w:val="28"/>
        </w:rPr>
        <w:t>Pressemeldung</w:t>
      </w:r>
      <w:r>
        <w:rPr>
          <w:rFonts w:ascii="Oswald" w:hAnsi="Oswald"/>
          <w:sz w:val="28"/>
          <w:szCs w:val="28"/>
        </w:rPr>
        <w:t xml:space="preserve">: </w:t>
      </w:r>
      <w:r>
        <w:rPr>
          <w:rFonts w:ascii="Oswald" w:hAnsi="Oswald"/>
          <w:sz w:val="28"/>
          <w:szCs w:val="28"/>
        </w:rPr>
        <w:t>Jugend beteiligen!</w:t>
      </w:r>
    </w:p>
    <w:bookmarkEnd w:id="0"/>
    <w:p w:rsidR="008D162F" w:rsidRDefault="008D162F" w:rsidP="008D162F">
      <w:pPr>
        <w:spacing w:line="276" w:lineRule="auto"/>
        <w:rPr>
          <w:rFonts w:ascii="Oswald" w:hAnsi="Oswald"/>
        </w:rPr>
      </w:pPr>
    </w:p>
    <w:p w:rsidR="008D162F" w:rsidRDefault="008D162F" w:rsidP="008D162F">
      <w:pPr>
        <w:spacing w:line="276" w:lineRule="auto"/>
        <w:jc w:val="both"/>
        <w:rPr>
          <w:rFonts w:ascii="Roboto Condensed" w:hAnsi="Roboto Condensed"/>
        </w:rPr>
      </w:pPr>
      <w:r>
        <w:rPr>
          <w:rFonts w:ascii="Roboto Condensed" w:hAnsi="Roboto Condensed"/>
          <w:b/>
        </w:rPr>
        <w:t xml:space="preserve">Osthofen, 06.04.2019 </w:t>
      </w:r>
      <w:r>
        <w:rPr>
          <w:rFonts w:ascii="Roboto Condensed" w:hAnsi="Roboto Condensed"/>
        </w:rPr>
        <w:t>Eine spannende Diskussion zu den Bedürfnissen und Beteiligungsmöglichkeiten Jugendlicher in Kommunen war neben den Anträgen der Verbände und den Vorstandswahlen ein Highlight der diesjährigen Vollversammlung des Landesjugendringes in der KZ-Gedenkstätte Osthofen.</w:t>
      </w:r>
    </w:p>
    <w:p w:rsidR="008D162F" w:rsidRDefault="008D162F" w:rsidP="008D162F">
      <w:pPr>
        <w:spacing w:line="276" w:lineRule="auto"/>
        <w:jc w:val="both"/>
        <w:rPr>
          <w:rFonts w:ascii="Roboto Condensed" w:hAnsi="Roboto Condensed"/>
        </w:rPr>
      </w:pPr>
      <w:r>
        <w:rPr>
          <w:rFonts w:ascii="Roboto Condensed" w:hAnsi="Roboto Condensed"/>
        </w:rPr>
        <w:t>In drei Diskussionsrunden haben Jugendministerin Anne Spiegel, Oberbürgermeisterin der Stadt Speyer Stefanie Seiler und Dorothea Schäfer, Landrätin des Kreises Mainz-Bingen am Vormittag mit den rheinland-pfälzischen Jugendverbänden diskutiert. Es ging um Infrastruktur für Jugendliche in den Kommunen, wie beispielsweise Jugendräume, außerdem um Beteiligungsmöglichkeiten und die Senkung des Wahlalters auf 16 Jahre. Grundlage hierfür bildeten die grade erst erschienenen Ergebnisse der Jugend- und Politikbefragung „dorf-test“ des Landesjugendringes. Zu Gast waren außerdem die jugendpolitischen Sprecher*innen der Landtagsfraktionen Pia Schellhammer (Bündnis 90/Die Grünen) und Marc Ruland (SPD).</w:t>
      </w:r>
    </w:p>
    <w:p w:rsidR="008D162F" w:rsidRDefault="008D162F" w:rsidP="008D162F">
      <w:pPr>
        <w:spacing w:line="276" w:lineRule="auto"/>
        <w:jc w:val="both"/>
        <w:rPr>
          <w:rFonts w:ascii="Roboto Condensed" w:hAnsi="Roboto Condensed"/>
        </w:rPr>
      </w:pPr>
      <w:r>
        <w:rPr>
          <w:rFonts w:ascii="Roboto Condensed" w:hAnsi="Roboto Condensed"/>
        </w:rPr>
        <w:t>Passend zur Diskussion fordert der eistimmig beschlossene Antrag des Vorstandes „Jugend beteiligen – aktive Kommunen haben Zukunft“ Respekt für Jugendliche und ihre Belange und die wirksame Beteiligung Jugendlicher in unserem demokratischen System.</w:t>
      </w:r>
    </w:p>
    <w:p w:rsidR="008D162F" w:rsidRDefault="008D162F" w:rsidP="008D162F">
      <w:pPr>
        <w:spacing w:line="276" w:lineRule="auto"/>
        <w:jc w:val="both"/>
        <w:rPr>
          <w:rFonts w:ascii="Roboto Condensed" w:hAnsi="Roboto Condensed"/>
        </w:rPr>
      </w:pPr>
      <w:r>
        <w:rPr>
          <w:rFonts w:ascii="Roboto Condensed" w:hAnsi="Roboto Condensed"/>
        </w:rPr>
        <w:t>Seitens der Jugendverbände wurde ein Antrag zur kostenfreien, bzw. zunächst bezahlbaren, Nutzung des öffentlichen Nahverkehrs für Schüler*innen, Auszubildende, und junge Menschen in Freiwilligendiensten (BFD, FSL, FÖJ, FPJ) eingebracht und beschlossen. Ein Antrag zu arbeitsfreien Sonntagen wurde angenommen, sowie einer zur Verbesserung des Gesetzes zur Förderung des Ehrenamtes in der Jugendarbeit. In einem Initiativantrag erklärt sich der Landesjugendring mit den „</w:t>
      </w:r>
      <w:proofErr w:type="spellStart"/>
      <w:r>
        <w:rPr>
          <w:rFonts w:ascii="Roboto Condensed" w:hAnsi="Roboto Condensed"/>
        </w:rPr>
        <w:t>Fridays</w:t>
      </w:r>
      <w:proofErr w:type="spellEnd"/>
      <w:r>
        <w:rPr>
          <w:rFonts w:ascii="Roboto Condensed" w:hAnsi="Roboto Condensed"/>
        </w:rPr>
        <w:t xml:space="preserve"> </w:t>
      </w:r>
      <w:proofErr w:type="spellStart"/>
      <w:r>
        <w:rPr>
          <w:rFonts w:ascii="Roboto Condensed" w:hAnsi="Roboto Condensed"/>
        </w:rPr>
        <w:t>for</w:t>
      </w:r>
      <w:proofErr w:type="spellEnd"/>
      <w:r>
        <w:rPr>
          <w:rFonts w:ascii="Roboto Condensed" w:hAnsi="Roboto Condensed"/>
        </w:rPr>
        <w:t xml:space="preserve"> Future“-Demonstrant*innen solidarisch. Der Preis für die beste Sammelidee innerhalb der Jugendsammelwoche wurde der Evangelischen Jugend </w:t>
      </w:r>
      <w:proofErr w:type="spellStart"/>
      <w:r>
        <w:rPr>
          <w:rFonts w:ascii="Roboto Condensed" w:hAnsi="Roboto Condensed"/>
        </w:rPr>
        <w:t>Prüm</w:t>
      </w:r>
      <w:proofErr w:type="spellEnd"/>
      <w:r>
        <w:rPr>
          <w:rFonts w:ascii="Roboto Condensed" w:hAnsi="Roboto Condensed"/>
        </w:rPr>
        <w:t xml:space="preserve"> verliehen.</w:t>
      </w:r>
    </w:p>
    <w:p w:rsidR="008D162F" w:rsidRDefault="008D162F" w:rsidP="008D162F">
      <w:pPr>
        <w:spacing w:line="276" w:lineRule="auto"/>
        <w:jc w:val="both"/>
        <w:rPr>
          <w:rFonts w:ascii="Roboto Condensed" w:hAnsi="Roboto Condensed"/>
        </w:rPr>
      </w:pPr>
      <w:r>
        <w:rPr>
          <w:rFonts w:ascii="Roboto Condensed" w:hAnsi="Roboto Condensed"/>
        </w:rPr>
        <w:t xml:space="preserve">Die bisherigen Vorsitzenden Maria Leurs (DGB-Jugend) und Volker Steinberg (Evangelische Jugend der Pfalz) wurden wieder gewählt, ebenso der stellvertretende Vorsitzende Sascha Zink (Bund der Deutschen Katholischen Jugend Mainz). Neu in den Vorstand gewählt wurde Kira </w:t>
      </w:r>
      <w:proofErr w:type="spellStart"/>
      <w:r>
        <w:rPr>
          <w:rFonts w:ascii="Roboto Condensed" w:hAnsi="Roboto Condensed"/>
        </w:rPr>
        <w:t>Brennemann</w:t>
      </w:r>
      <w:proofErr w:type="spellEnd"/>
      <w:r>
        <w:rPr>
          <w:rFonts w:ascii="Roboto Condensed" w:hAnsi="Roboto Condensed"/>
        </w:rPr>
        <w:t xml:space="preserve"> von der Sozialistischen Jugend Deutschland – Die Falken.</w:t>
      </w:r>
    </w:p>
    <w:p w:rsidR="008D162F" w:rsidRDefault="008D162F" w:rsidP="008D162F">
      <w:pPr>
        <w:jc w:val="both"/>
        <w:rPr>
          <w:rFonts w:ascii="Roboto Condensed" w:hAnsi="Roboto Condensed"/>
          <w:szCs w:val="24"/>
        </w:rPr>
      </w:pPr>
      <w:r>
        <w:rPr>
          <w:rFonts w:ascii="Roboto Condensed" w:hAnsi="Roboto Condensed"/>
          <w:szCs w:val="24"/>
        </w:rPr>
        <w:t>Der Landesjugendring Rheinland Pfalz (LJR-RLP) ist der Zusammenschluss von mehr als 20 Jugendverbänden in Rheinland-Pfalz. Gemeinsam erreichen wir ca. 200.000 Kinder und Jugendliche. Der Landesjugendring vertritt die Interessen von Kindern und Jugendlichen gegenüber Politik und Gesellschaft.</w:t>
      </w:r>
    </w:p>
    <w:p w:rsidR="008D162F" w:rsidRDefault="008D162F" w:rsidP="008D162F">
      <w:pPr>
        <w:jc w:val="both"/>
        <w:rPr>
          <w:rFonts w:ascii="Roboto Condensed" w:hAnsi="Roboto Condensed"/>
          <w:szCs w:val="24"/>
        </w:rPr>
      </w:pPr>
      <w:r>
        <w:rPr>
          <w:rFonts w:ascii="Roboto Condensed" w:hAnsi="Roboto Condensed"/>
          <w:szCs w:val="24"/>
        </w:rPr>
        <w:t xml:space="preserve">Weitere Informationen und Aktuelles unter </w:t>
      </w:r>
      <w:hyperlink r:id="rId7" w:history="1">
        <w:r>
          <w:rPr>
            <w:rStyle w:val="Hyperlink"/>
            <w:rFonts w:ascii="Roboto Condensed" w:hAnsi="Roboto Condensed"/>
            <w:color w:val="2F5496" w:themeColor="accent5" w:themeShade="BF"/>
            <w:szCs w:val="24"/>
          </w:rPr>
          <w:t>www.ljr-rlp.de</w:t>
        </w:r>
      </w:hyperlink>
      <w:r>
        <w:rPr>
          <w:rFonts w:ascii="Roboto Condensed" w:hAnsi="Roboto Condensed"/>
          <w:szCs w:val="24"/>
        </w:rPr>
        <w:t xml:space="preserve"> oder bei Facebook und Instagram.</w:t>
      </w:r>
    </w:p>
    <w:p w:rsidR="00DA3EB3" w:rsidRDefault="00DA3EB3" w:rsidP="00DA3EB3">
      <w:pPr>
        <w:spacing w:after="0" w:line="240" w:lineRule="auto"/>
        <w:jc w:val="both"/>
        <w:rPr>
          <w:rFonts w:ascii="Roboto Condensed" w:hAnsi="Roboto Condensed"/>
          <w:szCs w:val="24"/>
        </w:rPr>
      </w:pPr>
    </w:p>
    <w:p w:rsidR="00DA3EB3" w:rsidRPr="0079172F" w:rsidRDefault="00DA3EB3" w:rsidP="00DA3EB3">
      <w:pPr>
        <w:contextualSpacing/>
        <w:rPr>
          <w:rFonts w:ascii="Roboto Condensed" w:eastAsiaTheme="minorEastAsia" w:hAnsi="Roboto Condensed"/>
          <w:noProof/>
          <w:lang w:eastAsia="de-DE"/>
        </w:rPr>
      </w:pPr>
      <w:r w:rsidRPr="0079172F">
        <w:rPr>
          <w:rFonts w:ascii="Roboto Condensed" w:eastAsiaTheme="minorEastAsia" w:hAnsi="Roboto Condensed"/>
          <w:noProof/>
          <w:lang w:eastAsia="de-DE"/>
        </w:rPr>
        <w:t>Nadya Konrad</w:t>
      </w:r>
    </w:p>
    <w:p w:rsidR="00DA3EB3" w:rsidRPr="0079172F" w:rsidRDefault="00DA3EB3" w:rsidP="00DA3EB3">
      <w:pPr>
        <w:contextualSpacing/>
        <w:rPr>
          <w:rFonts w:ascii="Roboto Condensed" w:eastAsiaTheme="minorEastAsia" w:hAnsi="Roboto Condensed"/>
          <w:noProof/>
          <w:lang w:eastAsia="de-DE"/>
        </w:rPr>
      </w:pPr>
      <w:r w:rsidRPr="0079172F">
        <w:rPr>
          <w:rFonts w:ascii="Roboto Condensed" w:eastAsiaTheme="minorEastAsia" w:hAnsi="Roboto Condensed"/>
          <w:noProof/>
          <w:lang w:eastAsia="de-DE"/>
        </w:rPr>
        <w:t>Bildungsreferentin, Öffentlichkeitsarbeit</w:t>
      </w:r>
    </w:p>
    <w:p w:rsidR="00DA3EB3" w:rsidRPr="0079172F" w:rsidRDefault="00DA3EB3" w:rsidP="00DA3EB3">
      <w:pPr>
        <w:contextualSpacing/>
        <w:rPr>
          <w:rFonts w:ascii="Roboto Condensed" w:eastAsiaTheme="minorEastAsia" w:hAnsi="Roboto Condensed"/>
          <w:noProof/>
          <w:lang w:eastAsia="de-DE"/>
        </w:rPr>
      </w:pPr>
      <w:r w:rsidRPr="0079172F">
        <w:rPr>
          <w:rFonts w:ascii="Roboto Condensed" w:eastAsiaTheme="minorEastAsia" w:hAnsi="Roboto Condensed"/>
          <w:noProof/>
          <w:lang w:eastAsia="de-DE"/>
        </w:rPr>
        <w:t>Landesjugendring Rheinland-Pfalz e. V.</w:t>
      </w:r>
    </w:p>
    <w:p w:rsidR="00DA3EB3" w:rsidRPr="0079172F" w:rsidRDefault="00DA3EB3" w:rsidP="00DA3EB3">
      <w:pPr>
        <w:contextualSpacing/>
        <w:rPr>
          <w:rFonts w:ascii="Roboto Condensed" w:eastAsiaTheme="minorEastAsia" w:hAnsi="Roboto Condensed"/>
          <w:noProof/>
          <w:lang w:eastAsia="de-DE"/>
        </w:rPr>
      </w:pPr>
      <w:r w:rsidRPr="0079172F">
        <w:rPr>
          <w:rFonts w:ascii="Roboto Condensed" w:eastAsiaTheme="minorEastAsia" w:hAnsi="Roboto Condensed"/>
          <w:noProof/>
          <w:lang w:eastAsia="de-DE"/>
        </w:rPr>
        <w:lastRenderedPageBreak/>
        <w:t>Raimundistraße 2, 55118 Mainz</w:t>
      </w:r>
    </w:p>
    <w:p w:rsidR="00BB750C" w:rsidRPr="00DA3EB3" w:rsidRDefault="00DA3EB3" w:rsidP="00DA3EB3">
      <w:pPr>
        <w:contextualSpacing/>
      </w:pPr>
      <w:r w:rsidRPr="0079172F">
        <w:rPr>
          <w:rFonts w:ascii="Roboto Condensed" w:eastAsiaTheme="minorEastAsia" w:hAnsi="Roboto Condensed"/>
          <w:noProof/>
          <w:lang w:eastAsia="de-DE"/>
        </w:rPr>
        <w:t>Telefon: 0 61 31 / 96 02 03</w:t>
      </w:r>
      <w:r w:rsidR="00F94B92">
        <w:rPr>
          <w:rFonts w:ascii="Roboto Condensed" w:eastAsiaTheme="minorEastAsia" w:hAnsi="Roboto Condensed"/>
          <w:noProof/>
          <w:lang w:eastAsia="de-DE"/>
        </w:rPr>
        <w:t xml:space="preserve">, </w:t>
      </w:r>
      <w:r w:rsidRPr="0079172F">
        <w:rPr>
          <w:rFonts w:ascii="Roboto Condensed" w:eastAsiaTheme="minorEastAsia" w:hAnsi="Roboto Condensed"/>
          <w:noProof/>
          <w:lang w:eastAsia="de-DE"/>
        </w:rPr>
        <w:t>Mobil: 0 17 8 / 23 16 68 3</w:t>
      </w:r>
      <w:r w:rsidR="00F94B92">
        <w:rPr>
          <w:rFonts w:ascii="Roboto Condensed" w:eastAsiaTheme="minorEastAsia" w:hAnsi="Roboto Condensed"/>
          <w:noProof/>
          <w:lang w:eastAsia="de-DE"/>
        </w:rPr>
        <w:t xml:space="preserve">, </w:t>
      </w:r>
      <w:r w:rsidRPr="0079172F">
        <w:rPr>
          <w:rFonts w:ascii="Roboto Condensed" w:eastAsiaTheme="minorEastAsia" w:hAnsi="Roboto Condensed"/>
          <w:noProof/>
          <w:lang w:eastAsia="de-DE"/>
        </w:rPr>
        <w:t xml:space="preserve">E-Mail: </w:t>
      </w:r>
      <w:hyperlink r:id="rId8" w:history="1">
        <w:r w:rsidRPr="0079172F">
          <w:rPr>
            <w:rStyle w:val="Hyperlink"/>
            <w:rFonts w:ascii="Roboto Condensed" w:eastAsiaTheme="minorEastAsia" w:hAnsi="Roboto Condensed"/>
            <w:noProof/>
            <w:color w:val="auto"/>
            <w:lang w:eastAsia="de-DE"/>
          </w:rPr>
          <w:t>konrad@ljr-rlp.de</w:t>
        </w:r>
      </w:hyperlink>
    </w:p>
    <w:sectPr w:rsidR="00BB750C" w:rsidRPr="00DA3EB3" w:rsidSect="0099298F">
      <w:headerReference w:type="even" r:id="rId9"/>
      <w:headerReference w:type="default" r:id="rId10"/>
      <w:footerReference w:type="even" r:id="rId11"/>
      <w:headerReference w:type="first" r:id="rId12"/>
      <w:footerReference w:type="first" r:id="rId13"/>
      <w:pgSz w:w="11906" w:h="16838" w:code="9"/>
      <w:pgMar w:top="2835" w:right="1021" w:bottom="1134" w:left="1418" w:header="0" w:footer="23"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8414D" w:rsidRDefault="00A8414D" w:rsidP="00076956">
      <w:pPr>
        <w:spacing w:after="0" w:line="240" w:lineRule="auto"/>
      </w:pPr>
      <w:r>
        <w:separator/>
      </w:r>
    </w:p>
  </w:endnote>
  <w:endnote w:type="continuationSeparator" w:id="0">
    <w:p w:rsidR="00A8414D" w:rsidRDefault="00A8414D" w:rsidP="0007695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Minion Pro">
    <w:panose1 w:val="00000000000000000000"/>
    <w:charset w:val="00"/>
    <w:family w:val="roman"/>
    <w:notTrueType/>
    <w:pitch w:val="variable"/>
    <w:sig w:usb0="60000287" w:usb1="00000001"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Roboto Condensed">
    <w:panose1 w:val="02000000000000000000"/>
    <w:charset w:val="00"/>
    <w:family w:val="auto"/>
    <w:pitch w:val="variable"/>
    <w:sig w:usb0="E00002FF" w:usb1="5000205B" w:usb2="00000020" w:usb3="00000000" w:csb0="0000019F" w:csb1="00000000"/>
  </w:font>
  <w:font w:name="Oswald">
    <w:panose1 w:val="00000500000000000000"/>
    <w:charset w:val="00"/>
    <w:family w:val="auto"/>
    <w:pitch w:val="variable"/>
    <w:sig w:usb0="2000020F" w:usb1="00000000" w:usb2="00000000" w:usb3="00000000" w:csb0="00000197"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C6F89" w:rsidRDefault="00FC6F89" w:rsidP="00FC6F89">
    <w:pPr>
      <w:pStyle w:val="Fuzeile"/>
      <w:ind w:left="-1418"/>
      <w:rPr>
        <w:noProof/>
        <w:lang w:eastAsia="de-DE"/>
      </w:rPr>
    </w:pPr>
  </w:p>
  <w:p w:rsidR="00FC6F89" w:rsidRPr="00FC6F89" w:rsidRDefault="00FC6F89" w:rsidP="00FC6F89">
    <w:pPr>
      <w:pStyle w:val="Fuzeile"/>
      <w:ind w:left="-1418" w:right="55"/>
      <w:jc w:val="right"/>
      <w:rPr>
        <w:rFonts w:ascii="Roboto Condensed" w:hAnsi="Roboto Condensed"/>
        <w:noProof/>
        <w:color w:val="2F5496" w:themeColor="accent5" w:themeShade="BF"/>
        <w:lang w:eastAsia="de-DE"/>
      </w:rPr>
    </w:pPr>
    <w:r w:rsidRPr="00FC6F89">
      <w:rPr>
        <w:rFonts w:ascii="Roboto Condensed" w:hAnsi="Roboto Condensed"/>
        <w:noProof/>
        <w:color w:val="2F5496" w:themeColor="accent5" w:themeShade="BF"/>
        <w:lang w:eastAsia="de-DE"/>
      </w:rPr>
      <w:t xml:space="preserve">Seite </w:t>
    </w:r>
    <w:r w:rsidRPr="00FC6F89">
      <w:rPr>
        <w:rFonts w:ascii="Roboto Condensed" w:hAnsi="Roboto Condensed"/>
        <w:noProof/>
        <w:color w:val="2F5496" w:themeColor="accent5" w:themeShade="BF"/>
        <w:lang w:eastAsia="de-DE"/>
      </w:rPr>
      <w:fldChar w:fldCharType="begin"/>
    </w:r>
    <w:r w:rsidRPr="00FC6F89">
      <w:rPr>
        <w:rFonts w:ascii="Roboto Condensed" w:hAnsi="Roboto Condensed"/>
        <w:noProof/>
        <w:color w:val="2F5496" w:themeColor="accent5" w:themeShade="BF"/>
        <w:lang w:eastAsia="de-DE"/>
      </w:rPr>
      <w:instrText>PAGE   \* MERGEFORMAT</w:instrText>
    </w:r>
    <w:r w:rsidRPr="00FC6F89">
      <w:rPr>
        <w:rFonts w:ascii="Roboto Condensed" w:hAnsi="Roboto Condensed"/>
        <w:noProof/>
        <w:color w:val="2F5496" w:themeColor="accent5" w:themeShade="BF"/>
        <w:lang w:eastAsia="de-DE"/>
      </w:rPr>
      <w:fldChar w:fldCharType="separate"/>
    </w:r>
    <w:r w:rsidR="000C7074">
      <w:rPr>
        <w:rFonts w:ascii="Roboto Condensed" w:hAnsi="Roboto Condensed"/>
        <w:noProof/>
        <w:color w:val="2F5496" w:themeColor="accent5" w:themeShade="BF"/>
        <w:lang w:eastAsia="de-DE"/>
      </w:rPr>
      <w:t>2</w:t>
    </w:r>
    <w:r w:rsidRPr="00FC6F89">
      <w:rPr>
        <w:rFonts w:ascii="Roboto Condensed" w:hAnsi="Roboto Condensed"/>
        <w:noProof/>
        <w:color w:val="2F5496" w:themeColor="accent5" w:themeShade="BF"/>
        <w:lang w:eastAsia="de-DE"/>
      </w:rPr>
      <w:fldChar w:fldCharType="end"/>
    </w:r>
  </w:p>
  <w:p w:rsidR="00FC6F89" w:rsidRDefault="00FC6F89" w:rsidP="00FC6F89">
    <w:pPr>
      <w:pStyle w:val="Fuzeile"/>
      <w:ind w:left="-1418"/>
      <w:rPr>
        <w:noProof/>
        <w:lang w:eastAsia="de-DE"/>
      </w:rPr>
    </w:pPr>
  </w:p>
  <w:p w:rsidR="00FC6F89" w:rsidRDefault="00FC6F89" w:rsidP="00FC6F89">
    <w:pPr>
      <w:pStyle w:val="Fuzeile"/>
      <w:ind w:left="-141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15767" w:rsidRDefault="00215767" w:rsidP="00215767">
    <w:pPr>
      <w:pStyle w:val="Fuzeile"/>
      <w:ind w:left="-1418"/>
    </w:pPr>
    <w:r>
      <w:rPr>
        <w:noProof/>
        <w:lang w:eastAsia="de-DE"/>
      </w:rPr>
      <w:drawing>
        <wp:inline distT="0" distB="0" distL="0" distR="0" wp14:anchorId="185D0B93" wp14:editId="4491B3CF">
          <wp:extent cx="7573499" cy="1588135"/>
          <wp:effectExtent l="0" t="0" r="8890" b="0"/>
          <wp:docPr id="33" name="Grafik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Briefbogen Fußzeile.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96482" cy="1592955"/>
                  </a:xfrm>
                  <a:prstGeom prst="rect">
                    <a:avLst/>
                  </a:prstGeom>
                </pic:spPr>
              </pic:pic>
            </a:graphicData>
          </a:graphic>
        </wp:inline>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8414D" w:rsidRDefault="00A8414D" w:rsidP="00076956">
      <w:pPr>
        <w:spacing w:after="0" w:line="240" w:lineRule="auto"/>
      </w:pPr>
      <w:r>
        <w:separator/>
      </w:r>
    </w:p>
  </w:footnote>
  <w:footnote w:type="continuationSeparator" w:id="0">
    <w:p w:rsidR="00A8414D" w:rsidRDefault="00A8414D" w:rsidP="0007695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C6F89" w:rsidRDefault="00FC6F89" w:rsidP="00FC6F89">
    <w:pPr>
      <w:pStyle w:val="Kopfzeile"/>
      <w:ind w:left="-1418"/>
    </w:pPr>
    <w:r>
      <w:rPr>
        <w:noProof/>
        <w:lang w:eastAsia="de-DE"/>
      </w:rPr>
      <w:drawing>
        <wp:inline distT="0" distB="0" distL="0" distR="0" wp14:anchorId="0B2CDAC9" wp14:editId="52D204DE">
          <wp:extent cx="7651702" cy="1653540"/>
          <wp:effectExtent l="0" t="0" r="6985" b="3810"/>
          <wp:docPr id="30" name="Grafik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Briefbogen Seite 2 Kopfzeile.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671389" cy="1657794"/>
                  </a:xfrm>
                  <a:prstGeom prst="rect">
                    <a:avLst/>
                  </a:prstGeom>
                </pic:spPr>
              </pic:pic>
            </a:graphicData>
          </a:graphic>
        </wp:inline>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76956" w:rsidRPr="00A03CDA" w:rsidRDefault="00215767" w:rsidP="00076956">
    <w:pPr>
      <w:pStyle w:val="Kopfzeile"/>
      <w:ind w:left="-1417"/>
    </w:pPr>
    <w:r w:rsidRPr="00A03CDA">
      <w:rPr>
        <w:noProof/>
        <w:lang w:eastAsia="de-DE"/>
      </w:rPr>
      <w:drawing>
        <wp:inline distT="0" distB="0" distL="0" distR="0">
          <wp:extent cx="7548972" cy="1630680"/>
          <wp:effectExtent l="0" t="0" r="0" b="7620"/>
          <wp:docPr id="31" name="Grafik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Briefbogen Seite 2 Kopfzeile.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6346" cy="1634433"/>
                  </a:xfrm>
                  <a:prstGeom prst="rect">
                    <a:avLst/>
                  </a:prstGeom>
                </pic:spPr>
              </pic:pic>
            </a:graphicData>
          </a:graphic>
        </wp:inline>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15767" w:rsidRDefault="00215767" w:rsidP="00215767">
    <w:pPr>
      <w:pStyle w:val="Kopfzeile"/>
      <w:ind w:left="-1418"/>
    </w:pPr>
    <w:r>
      <w:rPr>
        <w:noProof/>
        <w:lang w:eastAsia="de-DE"/>
      </w:rPr>
      <w:drawing>
        <wp:inline distT="0" distB="0" distL="0" distR="0" wp14:anchorId="50EEB3D4" wp14:editId="7075A9D3">
          <wp:extent cx="7597140" cy="1727465"/>
          <wp:effectExtent l="0" t="0" r="3810" b="6350"/>
          <wp:docPr id="32" name="Grafik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riefbogen Kopfzeile.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618715" cy="1732371"/>
                  </a:xfrm>
                  <a:prstGeom prst="rect">
                    <a:avLst/>
                  </a:prstGeom>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E2D2C5E"/>
    <w:multiLevelType w:val="hybridMultilevel"/>
    <w:tmpl w:val="15B072F2"/>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 w15:restartNumberingAfterBreak="0">
    <w:nsid w:val="5A9C6103"/>
    <w:multiLevelType w:val="multilevel"/>
    <w:tmpl w:val="19E01C76"/>
    <w:lvl w:ilvl="0">
      <w:start w:val="1"/>
      <w:numFmt w:val="bullet"/>
      <w:lvlText w:val="-"/>
      <w:lvlJc w:val="left"/>
      <w:pPr>
        <w:ind w:left="720" w:hanging="360"/>
      </w:pPr>
      <w:rPr>
        <w:rFonts w:ascii="Century Gothic" w:hAnsi="Century Gothic" w:cs="Century Gothic" w:hint="default"/>
        <w:sz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7"/>
  <w:proofState w:spelling="clean" w:grammar="clean"/>
  <w:attachedTemplate r:id="rId1"/>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3EB3"/>
    <w:rsid w:val="00076956"/>
    <w:rsid w:val="000C7074"/>
    <w:rsid w:val="00175BC8"/>
    <w:rsid w:val="001833E1"/>
    <w:rsid w:val="00215767"/>
    <w:rsid w:val="0025618E"/>
    <w:rsid w:val="002C1B8D"/>
    <w:rsid w:val="002D0E2C"/>
    <w:rsid w:val="00343A92"/>
    <w:rsid w:val="003B70D5"/>
    <w:rsid w:val="003D1569"/>
    <w:rsid w:val="00450BA1"/>
    <w:rsid w:val="00457626"/>
    <w:rsid w:val="00506D8A"/>
    <w:rsid w:val="005444FC"/>
    <w:rsid w:val="0056315A"/>
    <w:rsid w:val="00564344"/>
    <w:rsid w:val="005C4B5B"/>
    <w:rsid w:val="00734D31"/>
    <w:rsid w:val="00766B8B"/>
    <w:rsid w:val="00777768"/>
    <w:rsid w:val="00791E5F"/>
    <w:rsid w:val="008144CF"/>
    <w:rsid w:val="00815425"/>
    <w:rsid w:val="00831176"/>
    <w:rsid w:val="0089358F"/>
    <w:rsid w:val="008A4ED9"/>
    <w:rsid w:val="008C6361"/>
    <w:rsid w:val="008D162F"/>
    <w:rsid w:val="008E373A"/>
    <w:rsid w:val="0099298F"/>
    <w:rsid w:val="00A03CDA"/>
    <w:rsid w:val="00A123C7"/>
    <w:rsid w:val="00A52939"/>
    <w:rsid w:val="00A56045"/>
    <w:rsid w:val="00A8414D"/>
    <w:rsid w:val="00AB4DEF"/>
    <w:rsid w:val="00BA30F8"/>
    <w:rsid w:val="00BB750C"/>
    <w:rsid w:val="00BC0BBA"/>
    <w:rsid w:val="00C61893"/>
    <w:rsid w:val="00C63CAF"/>
    <w:rsid w:val="00C67B3A"/>
    <w:rsid w:val="00CB3261"/>
    <w:rsid w:val="00D62AD6"/>
    <w:rsid w:val="00DA3EB3"/>
    <w:rsid w:val="00E33DE5"/>
    <w:rsid w:val="00E64B91"/>
    <w:rsid w:val="00F15DA9"/>
    <w:rsid w:val="00F94B92"/>
    <w:rsid w:val="00FA4DB1"/>
    <w:rsid w:val="00FC6F89"/>
    <w:rsid w:val="00FF3228"/>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7AE4CD5D-1765-473D-9F49-BED8F1635B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DA3EB3"/>
  </w:style>
  <w:style w:type="paragraph" w:styleId="berschrift1">
    <w:name w:val="heading 1"/>
    <w:basedOn w:val="Standard"/>
    <w:next w:val="Standard"/>
    <w:link w:val="berschrift1Zchn"/>
    <w:qFormat/>
    <w:rsid w:val="000C7074"/>
    <w:pPr>
      <w:keepNext/>
      <w:spacing w:after="0" w:line="240" w:lineRule="auto"/>
      <w:outlineLvl w:val="0"/>
    </w:pPr>
    <w:rPr>
      <w:rFonts w:ascii="Century Gothic" w:eastAsia="Times New Roman" w:hAnsi="Century Gothic" w:cs="Times New Roman"/>
      <w:b/>
      <w:sz w:val="20"/>
      <w:szCs w:val="20"/>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einLeerraum">
    <w:name w:val="No Spacing"/>
    <w:uiPriority w:val="1"/>
    <w:qFormat/>
    <w:rsid w:val="00777768"/>
    <w:pPr>
      <w:spacing w:after="0" w:line="240" w:lineRule="auto"/>
    </w:pPr>
  </w:style>
  <w:style w:type="paragraph" w:styleId="Listenabsatz">
    <w:name w:val="List Paragraph"/>
    <w:basedOn w:val="Standard"/>
    <w:uiPriority w:val="34"/>
    <w:qFormat/>
    <w:rsid w:val="00777768"/>
    <w:pPr>
      <w:ind w:left="720"/>
      <w:contextualSpacing/>
    </w:pPr>
  </w:style>
  <w:style w:type="paragraph" w:styleId="Kopfzeile">
    <w:name w:val="header"/>
    <w:basedOn w:val="Standard"/>
    <w:link w:val="KopfzeileZchn"/>
    <w:uiPriority w:val="99"/>
    <w:unhideWhenUsed/>
    <w:rsid w:val="00076956"/>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076956"/>
  </w:style>
  <w:style w:type="paragraph" w:styleId="Fuzeile">
    <w:name w:val="footer"/>
    <w:basedOn w:val="Standard"/>
    <w:link w:val="FuzeileZchn"/>
    <w:uiPriority w:val="99"/>
    <w:unhideWhenUsed/>
    <w:rsid w:val="00076956"/>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076956"/>
  </w:style>
  <w:style w:type="paragraph" w:customStyle="1" w:styleId="EinfAbs">
    <w:name w:val="[Einf. Abs.]"/>
    <w:basedOn w:val="Standard"/>
    <w:uiPriority w:val="99"/>
    <w:rsid w:val="00766B8B"/>
    <w:pPr>
      <w:autoSpaceDE w:val="0"/>
      <w:autoSpaceDN w:val="0"/>
      <w:adjustRightInd w:val="0"/>
      <w:spacing w:after="0" w:line="288" w:lineRule="auto"/>
      <w:textAlignment w:val="center"/>
    </w:pPr>
    <w:rPr>
      <w:rFonts w:ascii="Minion Pro" w:hAnsi="Minion Pro" w:cs="Minion Pro"/>
      <w:color w:val="000000"/>
      <w:sz w:val="24"/>
      <w:szCs w:val="24"/>
    </w:rPr>
  </w:style>
  <w:style w:type="character" w:styleId="Hyperlink">
    <w:name w:val="Hyperlink"/>
    <w:basedOn w:val="Absatz-Standardschriftart"/>
    <w:uiPriority w:val="99"/>
    <w:unhideWhenUsed/>
    <w:rsid w:val="00766B8B"/>
    <w:rPr>
      <w:color w:val="0563C1" w:themeColor="hyperlink"/>
      <w:u w:val="single"/>
    </w:rPr>
  </w:style>
  <w:style w:type="character" w:styleId="Funotenzeichen">
    <w:name w:val="footnote reference"/>
    <w:qFormat/>
    <w:rsid w:val="005C4B5B"/>
  </w:style>
  <w:style w:type="character" w:customStyle="1" w:styleId="Funotenanker">
    <w:name w:val="Fußnotenanker"/>
    <w:rsid w:val="005C4B5B"/>
    <w:rPr>
      <w:vertAlign w:val="superscript"/>
    </w:rPr>
  </w:style>
  <w:style w:type="paragraph" w:customStyle="1" w:styleId="Default">
    <w:name w:val="Default"/>
    <w:qFormat/>
    <w:rsid w:val="005C4B5B"/>
    <w:pPr>
      <w:spacing w:after="0" w:line="240" w:lineRule="auto"/>
    </w:pPr>
    <w:rPr>
      <w:rFonts w:ascii="Century Gothic" w:eastAsia="Calibri" w:hAnsi="Century Gothic" w:cs="Century Gothic"/>
      <w:color w:val="000000"/>
      <w:sz w:val="24"/>
      <w:szCs w:val="24"/>
    </w:rPr>
  </w:style>
  <w:style w:type="paragraph" w:styleId="Funotentext">
    <w:name w:val="footnote text"/>
    <w:basedOn w:val="Standard"/>
    <w:link w:val="FunotentextZchn"/>
    <w:rsid w:val="005C4B5B"/>
    <w:rPr>
      <w:rFonts w:ascii="Calibri" w:eastAsia="Calibri" w:hAnsi="Calibri" w:cs="SimSun"/>
      <w:color w:val="00000A"/>
    </w:rPr>
  </w:style>
  <w:style w:type="character" w:customStyle="1" w:styleId="FunotentextZchn">
    <w:name w:val="Fußnotentext Zchn"/>
    <w:basedOn w:val="Absatz-Standardschriftart"/>
    <w:link w:val="Funotentext"/>
    <w:rsid w:val="005C4B5B"/>
    <w:rPr>
      <w:rFonts w:ascii="Calibri" w:eastAsia="Calibri" w:hAnsi="Calibri" w:cs="SimSun"/>
      <w:color w:val="00000A"/>
    </w:rPr>
  </w:style>
  <w:style w:type="character" w:customStyle="1" w:styleId="berschrift1Zchn">
    <w:name w:val="Überschrift 1 Zchn"/>
    <w:basedOn w:val="Absatz-Standardschriftart"/>
    <w:link w:val="berschrift1"/>
    <w:rsid w:val="000C7074"/>
    <w:rPr>
      <w:rFonts w:ascii="Century Gothic" w:eastAsia="Times New Roman" w:hAnsi="Century Gothic" w:cs="Times New Roman"/>
      <w:b/>
      <w:sz w:val="20"/>
      <w:szCs w:val="20"/>
      <w:lang w:eastAsia="de-DE"/>
    </w:rPr>
  </w:style>
  <w:style w:type="table" w:styleId="Tabellenraster">
    <w:name w:val="Table Grid"/>
    <w:basedOn w:val="NormaleTabelle"/>
    <w:uiPriority w:val="39"/>
    <w:rsid w:val="00A03CD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prechblasentext">
    <w:name w:val="Balloon Text"/>
    <w:basedOn w:val="Standard"/>
    <w:link w:val="SprechblasentextZchn"/>
    <w:uiPriority w:val="99"/>
    <w:semiHidden/>
    <w:unhideWhenUsed/>
    <w:rsid w:val="008D162F"/>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8D162F"/>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32565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onrad@ljr-rlp.de"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http://www.ljr-rlp.de"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3.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nra\Desktop\Pressemeldung.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Pressemeldung</Template>
  <TotalTime>0</TotalTime>
  <Pages>2</Pages>
  <Words>407</Words>
  <Characters>2566</Characters>
  <Application>Microsoft Office Word</Application>
  <DocSecurity>0</DocSecurity>
  <Lines>21</Lines>
  <Paragraphs>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2968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konrad</dc:creator>
  <cp:keywords/>
  <dc:description/>
  <cp:lastModifiedBy>Nadya Konrad</cp:lastModifiedBy>
  <cp:revision>9</cp:revision>
  <cp:lastPrinted>2019-04-06T14:22:00Z</cp:lastPrinted>
  <dcterms:created xsi:type="dcterms:W3CDTF">2019-04-05T13:07:00Z</dcterms:created>
  <dcterms:modified xsi:type="dcterms:W3CDTF">2019-04-06T14:48:00Z</dcterms:modified>
</cp:coreProperties>
</file>